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BF" w:rsidRPr="001E1BBF" w:rsidRDefault="001E1BBF" w:rsidP="001E1BBF">
      <w:pPr>
        <w:jc w:val="center"/>
        <w:rPr>
          <w:color w:val="0070C0"/>
          <w:sz w:val="48"/>
          <w:szCs w:val="48"/>
        </w:rPr>
      </w:pPr>
      <w:r w:rsidRPr="001E1BBF">
        <w:rPr>
          <w:color w:val="0070C0"/>
          <w:sz w:val="48"/>
          <w:szCs w:val="48"/>
        </w:rPr>
        <w:t>STATE MEDICAL ASSOCIATIONS</w:t>
      </w:r>
      <w:r>
        <w:rPr>
          <w:color w:val="0070C0"/>
          <w:sz w:val="48"/>
          <w:szCs w:val="48"/>
        </w:rPr>
        <w:br/>
        <w:t xml:space="preserve">NATIONAL </w:t>
      </w:r>
      <w:r w:rsidR="00E567A7">
        <w:rPr>
          <w:color w:val="0070C0"/>
          <w:sz w:val="48"/>
          <w:szCs w:val="48"/>
        </w:rPr>
        <w:t xml:space="preserve">MEDICAL </w:t>
      </w:r>
      <w:r>
        <w:rPr>
          <w:color w:val="0070C0"/>
          <w:sz w:val="48"/>
          <w:szCs w:val="48"/>
        </w:rPr>
        <w:t>SPECIALTY SOCIETIES</w:t>
      </w:r>
    </w:p>
    <w:p w:rsidR="001E1BBF" w:rsidRDefault="001E1BBF" w:rsidP="00B0215A"/>
    <w:p w:rsidR="00B0215A" w:rsidRDefault="00B0215A" w:rsidP="00B0215A">
      <w:r w:rsidRPr="00B0215A">
        <w:t>February 1, 2020</w:t>
      </w:r>
      <w:r w:rsidR="00B85096">
        <w:tab/>
      </w:r>
      <w:r w:rsidR="00B85096">
        <w:tab/>
        <w:t xml:space="preserve">  </w:t>
      </w:r>
    </w:p>
    <w:p w:rsidR="00B0215A" w:rsidRPr="00B0215A" w:rsidRDefault="00B0215A" w:rsidP="00B0215A"/>
    <w:p w:rsidR="00B0215A" w:rsidRPr="00B0215A" w:rsidRDefault="00B0215A" w:rsidP="00B0215A">
      <w:pPr>
        <w:spacing w:after="0"/>
      </w:pPr>
      <w:r w:rsidRPr="00B0215A">
        <w:t>Seema Verma</w:t>
      </w:r>
    </w:p>
    <w:p w:rsidR="00B0215A" w:rsidRPr="00B0215A" w:rsidRDefault="00B0215A" w:rsidP="00B0215A">
      <w:pPr>
        <w:spacing w:after="0"/>
      </w:pPr>
      <w:r w:rsidRPr="00B0215A">
        <w:t>Administrator</w:t>
      </w:r>
    </w:p>
    <w:p w:rsidR="00B0215A" w:rsidRPr="00B0215A" w:rsidRDefault="00B0215A" w:rsidP="00B0215A">
      <w:pPr>
        <w:spacing w:after="0"/>
      </w:pPr>
      <w:r w:rsidRPr="00B0215A">
        <w:t>Centers for Medicare &amp; Medicaid Services</w:t>
      </w:r>
    </w:p>
    <w:p w:rsidR="00B0215A" w:rsidRPr="00B0215A" w:rsidRDefault="00B0215A" w:rsidP="00B0215A">
      <w:pPr>
        <w:spacing w:after="0"/>
      </w:pPr>
      <w:r w:rsidRPr="00B0215A">
        <w:t>Department of Health and Human Services</w:t>
      </w:r>
    </w:p>
    <w:p w:rsidR="00B0215A" w:rsidRPr="00B0215A" w:rsidRDefault="00B0215A" w:rsidP="00B0215A">
      <w:pPr>
        <w:spacing w:after="0"/>
      </w:pPr>
      <w:r w:rsidRPr="00B0215A">
        <w:t>Attention: CMS-2393-P, Mail Stop C4-26-05</w:t>
      </w:r>
    </w:p>
    <w:p w:rsidR="00B0215A" w:rsidRPr="00B0215A" w:rsidRDefault="00B0215A" w:rsidP="00B0215A">
      <w:pPr>
        <w:spacing w:after="0"/>
      </w:pPr>
      <w:r w:rsidRPr="00B0215A">
        <w:t>7500 Security Boulevard</w:t>
      </w:r>
    </w:p>
    <w:p w:rsidR="00B0215A" w:rsidRPr="00B0215A" w:rsidRDefault="00B0215A" w:rsidP="00B0215A">
      <w:pPr>
        <w:spacing w:after="0"/>
      </w:pPr>
      <w:r w:rsidRPr="00B0215A">
        <w:t>Baltimore, MD 21244-1850</w:t>
      </w:r>
    </w:p>
    <w:p w:rsidR="00B0215A" w:rsidRPr="00B0215A" w:rsidRDefault="00B0215A" w:rsidP="00B0215A">
      <w:pPr>
        <w:spacing w:after="0"/>
      </w:pPr>
    </w:p>
    <w:p w:rsidR="00B0215A" w:rsidRPr="00B0215A" w:rsidRDefault="00B0215A" w:rsidP="00B0215A">
      <w:r w:rsidRPr="00B0215A">
        <w:t>Re: Medicaid Fiscal Accountability Regulation, CMS-2393</w:t>
      </w:r>
      <w:r>
        <w:t>-</w:t>
      </w:r>
      <w:r w:rsidRPr="00B0215A">
        <w:t xml:space="preserve">P  </w:t>
      </w:r>
    </w:p>
    <w:p w:rsidR="00B0215A" w:rsidRDefault="00B0215A" w:rsidP="00B0215A">
      <w:r w:rsidRPr="00B0215A">
        <w:t>Dear Administrator Verma:</w:t>
      </w:r>
    </w:p>
    <w:p w:rsidR="00E15CD3" w:rsidRDefault="003A420E" w:rsidP="003A420E">
      <w:r>
        <w:t xml:space="preserve">The </w:t>
      </w:r>
      <w:r w:rsidR="00B0215A">
        <w:t xml:space="preserve">undersigned state medical associations </w:t>
      </w:r>
      <w:r w:rsidR="00E15CD3">
        <w:t xml:space="preserve">and national medical specialty societies </w:t>
      </w:r>
      <w:r>
        <w:t xml:space="preserve">represent hundreds of thousands of physicians who treat our nation’s Medicaid patients every day.  </w:t>
      </w:r>
      <w:r w:rsidR="00E15CD3">
        <w:t>Our organizations a</w:t>
      </w:r>
      <w:r>
        <w:t xml:space="preserve">re writing to comment on the Medicaid Fiscal </w:t>
      </w:r>
      <w:r w:rsidR="00B0215A">
        <w:t>Accountability regulation recently issued by the Centers for Medicar</w:t>
      </w:r>
      <w:r w:rsidR="000D4E17">
        <w:t>e and Medicaid Services (CMS)</w:t>
      </w:r>
      <w:r w:rsidR="007509D7">
        <w:t>.  Overall, we</w:t>
      </w:r>
      <w:r w:rsidR="00E15CD3">
        <w:t xml:space="preserve"> are</w:t>
      </w:r>
      <w:r w:rsidR="000D4E17">
        <w:t xml:space="preserve"> committed to working with the Administration to improve </w:t>
      </w:r>
      <w:r w:rsidR="00D40CE3">
        <w:t>fi</w:t>
      </w:r>
      <w:r w:rsidR="00E15CD3">
        <w:t xml:space="preserve">scal </w:t>
      </w:r>
      <w:r w:rsidR="000D4E17">
        <w:t xml:space="preserve">accountability and transparency in the Medicaid program.  </w:t>
      </w:r>
    </w:p>
    <w:p w:rsidR="007509D7" w:rsidRDefault="007509D7" w:rsidP="003A420E">
      <w:r>
        <w:t>However, o</w:t>
      </w:r>
      <w:r w:rsidR="007E215D">
        <w:t xml:space="preserve">ur organizations are </w:t>
      </w:r>
      <w:r w:rsidR="000D4E17">
        <w:t>concerned that the proposed rule</w:t>
      </w:r>
      <w:r w:rsidR="000F3C28">
        <w:t xml:space="preserve"> </w:t>
      </w:r>
      <w:r w:rsidR="00A53943">
        <w:t xml:space="preserve">would </w:t>
      </w:r>
      <w:r w:rsidR="000D4E17">
        <w:t>significantly re</w:t>
      </w:r>
      <w:r w:rsidR="007E215D">
        <w:t xml:space="preserve">duce </w:t>
      </w:r>
      <w:r w:rsidR="000D4E17">
        <w:t>the federal commitment to the Medicaid program, physicians</w:t>
      </w:r>
      <w:r w:rsidR="0019593D">
        <w:t>,</w:t>
      </w:r>
      <w:r w:rsidR="00E8002B">
        <w:t xml:space="preserve"> and our</w:t>
      </w:r>
      <w:r w:rsidR="000D4E17">
        <w:t xml:space="preserve"> patients without appropriate data</w:t>
      </w:r>
      <w:r w:rsidR="003517F1">
        <w:t xml:space="preserve"> and a thorough impact analysis.  </w:t>
      </w:r>
      <w:r w:rsidR="00343C09">
        <w:t>W</w:t>
      </w:r>
      <w:r w:rsidR="003517F1">
        <w:t xml:space="preserve">e </w:t>
      </w:r>
      <w:r w:rsidR="00343C09">
        <w:t xml:space="preserve">respectfully ask that the agency </w:t>
      </w:r>
      <w:r w:rsidR="003517F1" w:rsidRPr="00E8002B">
        <w:t xml:space="preserve">collect data on the </w:t>
      </w:r>
      <w:r w:rsidR="003517F1">
        <w:t xml:space="preserve">current state </w:t>
      </w:r>
      <w:r w:rsidR="003517F1" w:rsidRPr="00E8002B">
        <w:t>funding mechanisms</w:t>
      </w:r>
      <w:r w:rsidR="003517F1">
        <w:t xml:space="preserve"> and </w:t>
      </w:r>
      <w:r w:rsidR="003517F1" w:rsidRPr="00E8002B">
        <w:t>how the</w:t>
      </w:r>
      <w:r w:rsidR="003517F1">
        <w:t xml:space="preserve"> dollars</w:t>
      </w:r>
      <w:r w:rsidR="003517F1" w:rsidRPr="00E8002B">
        <w:t xml:space="preserve"> are </w:t>
      </w:r>
      <w:r w:rsidR="003517F1">
        <w:t xml:space="preserve">actually </w:t>
      </w:r>
      <w:r w:rsidR="003517F1" w:rsidRPr="00E8002B">
        <w:t>spent in each state</w:t>
      </w:r>
      <w:r w:rsidR="00343C09">
        <w:t>,</w:t>
      </w:r>
      <w:r w:rsidR="003517F1" w:rsidRPr="00E8002B">
        <w:t xml:space="preserve"> to make </w:t>
      </w:r>
      <w:r w:rsidR="003517F1">
        <w:t xml:space="preserve">more </w:t>
      </w:r>
      <w:r w:rsidR="003517F1" w:rsidRPr="00E8002B">
        <w:t>informed policy decision</w:t>
      </w:r>
      <w:r w:rsidR="00343C09">
        <w:t xml:space="preserve">s before CMS overhauls the Medicaid financing structure.  </w:t>
      </w:r>
    </w:p>
    <w:p w:rsidR="00B0215A" w:rsidRPr="007509D7" w:rsidRDefault="00343C09" w:rsidP="003A420E">
      <w:pPr>
        <w:rPr>
          <w:b/>
        </w:rPr>
      </w:pPr>
      <w:r w:rsidRPr="007509D7">
        <w:rPr>
          <w:b/>
        </w:rPr>
        <w:t xml:space="preserve">We strongly urge </w:t>
      </w:r>
      <w:r w:rsidR="00E8002B" w:rsidRPr="007509D7">
        <w:rPr>
          <w:b/>
        </w:rPr>
        <w:t xml:space="preserve">CMS to withdraw the </w:t>
      </w:r>
      <w:r w:rsidR="007509D7">
        <w:rPr>
          <w:b/>
        </w:rPr>
        <w:t xml:space="preserve">proposed </w:t>
      </w:r>
      <w:r w:rsidR="00E8002B" w:rsidRPr="007509D7">
        <w:rPr>
          <w:b/>
        </w:rPr>
        <w:t>rule</w:t>
      </w:r>
      <w:r w:rsidR="00E15CD3" w:rsidRPr="007509D7">
        <w:rPr>
          <w:b/>
        </w:rPr>
        <w:t xml:space="preserve"> </w:t>
      </w:r>
      <w:r w:rsidRPr="007509D7">
        <w:rPr>
          <w:b/>
        </w:rPr>
        <w:t xml:space="preserve">and work with </w:t>
      </w:r>
      <w:r w:rsidR="00E15CD3" w:rsidRPr="007509D7">
        <w:rPr>
          <w:b/>
        </w:rPr>
        <w:t xml:space="preserve">states, </w:t>
      </w:r>
      <w:r w:rsidR="000F3C28">
        <w:rPr>
          <w:b/>
        </w:rPr>
        <w:t xml:space="preserve">physicians, </w:t>
      </w:r>
      <w:r w:rsidR="00E15CD3" w:rsidRPr="007509D7">
        <w:rPr>
          <w:b/>
        </w:rPr>
        <w:t xml:space="preserve">and patients </w:t>
      </w:r>
      <w:r w:rsidR="007509D7" w:rsidRPr="007509D7">
        <w:rPr>
          <w:b/>
        </w:rPr>
        <w:t>on alternative</w:t>
      </w:r>
      <w:r w:rsidR="00A53943">
        <w:rPr>
          <w:b/>
        </w:rPr>
        <w:t>s</w:t>
      </w:r>
      <w:r w:rsidR="000F3C28">
        <w:rPr>
          <w:b/>
        </w:rPr>
        <w:t xml:space="preserve"> that will </w:t>
      </w:r>
      <w:r w:rsidR="00E15CD3" w:rsidRPr="007509D7">
        <w:rPr>
          <w:b/>
        </w:rPr>
        <w:t xml:space="preserve">ensure </w:t>
      </w:r>
      <w:r w:rsidR="000F3C28">
        <w:rPr>
          <w:b/>
        </w:rPr>
        <w:t>not only</w:t>
      </w:r>
      <w:r w:rsidR="000F3C28" w:rsidRPr="007509D7">
        <w:rPr>
          <w:b/>
        </w:rPr>
        <w:t xml:space="preserve"> </w:t>
      </w:r>
      <w:r w:rsidR="00E15CD3" w:rsidRPr="007509D7">
        <w:rPr>
          <w:b/>
        </w:rPr>
        <w:t xml:space="preserve">efficient </w:t>
      </w:r>
      <w:r w:rsidRPr="007509D7">
        <w:rPr>
          <w:b/>
        </w:rPr>
        <w:t xml:space="preserve"> </w:t>
      </w:r>
      <w:r w:rsidR="000F3C28">
        <w:rPr>
          <w:b/>
        </w:rPr>
        <w:t xml:space="preserve">use of taxpayer dollars, but also protect patient access to </w:t>
      </w:r>
      <w:r w:rsidRPr="007509D7">
        <w:rPr>
          <w:b/>
        </w:rPr>
        <w:t xml:space="preserve">Medicaid </w:t>
      </w:r>
      <w:r w:rsidR="000F3C28">
        <w:rPr>
          <w:b/>
        </w:rPr>
        <w:t>services</w:t>
      </w:r>
      <w:r w:rsidRPr="007509D7">
        <w:rPr>
          <w:b/>
        </w:rPr>
        <w:t>.</w:t>
      </w:r>
      <w:r w:rsidR="00E8002B" w:rsidRPr="007509D7">
        <w:rPr>
          <w:b/>
        </w:rPr>
        <w:t xml:space="preserve">  </w:t>
      </w:r>
    </w:p>
    <w:p w:rsidR="00E8002B" w:rsidRDefault="003A420E" w:rsidP="003A420E">
      <w:r w:rsidRPr="00E8002B">
        <w:rPr>
          <w:b/>
          <w:u w:val="single"/>
        </w:rPr>
        <w:t>The propos</w:t>
      </w:r>
      <w:r w:rsidR="007509D7">
        <w:rPr>
          <w:b/>
          <w:u w:val="single"/>
        </w:rPr>
        <w:t xml:space="preserve">al </w:t>
      </w:r>
      <w:r w:rsidRPr="00E8002B">
        <w:rPr>
          <w:b/>
          <w:u w:val="single"/>
        </w:rPr>
        <w:t xml:space="preserve">represents a </w:t>
      </w:r>
      <w:r w:rsidR="00D40CE3" w:rsidRPr="00E8002B">
        <w:rPr>
          <w:b/>
          <w:u w:val="single"/>
        </w:rPr>
        <w:t xml:space="preserve">substantial </w:t>
      </w:r>
      <w:r w:rsidRPr="00E8002B">
        <w:rPr>
          <w:b/>
          <w:u w:val="single"/>
        </w:rPr>
        <w:t>shift in the state-federal Medicaid partnership and a re</w:t>
      </w:r>
      <w:r w:rsidR="007D4283" w:rsidRPr="00E8002B">
        <w:rPr>
          <w:b/>
          <w:u w:val="single"/>
        </w:rPr>
        <w:t xml:space="preserve">versal of </w:t>
      </w:r>
      <w:r w:rsidR="003535C9">
        <w:rPr>
          <w:b/>
          <w:u w:val="single"/>
        </w:rPr>
        <w:t xml:space="preserve">more than </w:t>
      </w:r>
      <w:r w:rsidR="007D4283" w:rsidRPr="00E8002B">
        <w:rPr>
          <w:b/>
          <w:u w:val="single"/>
        </w:rPr>
        <w:t xml:space="preserve">two decades of </w:t>
      </w:r>
      <w:r w:rsidRPr="00E8002B">
        <w:rPr>
          <w:b/>
          <w:u w:val="single"/>
        </w:rPr>
        <w:t xml:space="preserve">policy that allowed states different options for financing our share of medical care in order to receive federal </w:t>
      </w:r>
      <w:r w:rsidR="00DB0544" w:rsidRPr="00E8002B">
        <w:rPr>
          <w:b/>
          <w:u w:val="single"/>
        </w:rPr>
        <w:t xml:space="preserve">Medicaid </w:t>
      </w:r>
      <w:r w:rsidRPr="00E8002B">
        <w:rPr>
          <w:b/>
          <w:u w:val="single"/>
        </w:rPr>
        <w:t>matching dollars.</w:t>
      </w:r>
      <w:r>
        <w:t xml:space="preserve">  </w:t>
      </w:r>
      <w:r w:rsidR="000D4E17">
        <w:t xml:space="preserve">For years, </w:t>
      </w:r>
      <w:r w:rsidR="000D4E17" w:rsidRPr="0019593D">
        <w:rPr>
          <w:b/>
        </w:rPr>
        <w:t>all 50 states</w:t>
      </w:r>
      <w:r w:rsidR="000D4E17">
        <w:t xml:space="preserve"> have </w:t>
      </w:r>
      <w:r w:rsidR="008C5ADE">
        <w:t xml:space="preserve">used </w:t>
      </w:r>
      <w:r w:rsidR="000D4E17">
        <w:t xml:space="preserve">hospital </w:t>
      </w:r>
      <w:r w:rsidR="007D4283">
        <w:t>f</w:t>
      </w:r>
      <w:r w:rsidR="000D4E17">
        <w:t xml:space="preserve">ees, Medicaid managed care plan taxes, intergovernmental transfers, state special funds </w:t>
      </w:r>
      <w:r w:rsidR="007509D7">
        <w:t>or</w:t>
      </w:r>
      <w:r w:rsidR="000D4E17">
        <w:t xml:space="preserve"> other local sources of funding to receive a federal match.  The proposed rule would </w:t>
      </w:r>
      <w:r w:rsidR="007E215D">
        <w:t>restrict every state</w:t>
      </w:r>
      <w:r w:rsidR="00DB0544">
        <w:t>’</w:t>
      </w:r>
      <w:r w:rsidR="007E215D">
        <w:t>s</w:t>
      </w:r>
      <w:r w:rsidR="00DB0544">
        <w:t xml:space="preserve"> </w:t>
      </w:r>
      <w:r w:rsidR="007E215D">
        <w:t xml:space="preserve">ability to use such funding for </w:t>
      </w:r>
      <w:r w:rsidR="003535C9">
        <w:t>the n</w:t>
      </w:r>
      <w:r w:rsidR="007E215D">
        <w:t>on-federal share of Medicaid financing</w:t>
      </w:r>
      <w:r w:rsidR="003517F1">
        <w:t xml:space="preserve">. </w:t>
      </w:r>
      <w:r w:rsidR="007509D7">
        <w:t>Moreover, t</w:t>
      </w:r>
      <w:r w:rsidR="007E215D">
        <w:t xml:space="preserve">here are no </w:t>
      </w:r>
      <w:r w:rsidR="0019593D">
        <w:t>clear standards by which future state Medicaid financing will be considered</w:t>
      </w:r>
      <w:r w:rsidR="00976E79">
        <w:t>, a</w:t>
      </w:r>
      <w:r w:rsidR="007509D7">
        <w:t>nd the rule</w:t>
      </w:r>
      <w:r w:rsidR="003517F1">
        <w:t xml:space="preserve"> </w:t>
      </w:r>
      <w:r w:rsidR="007509D7">
        <w:t xml:space="preserve">does not </w:t>
      </w:r>
      <w:r w:rsidR="003517F1">
        <w:t>allow adequate time for states to plan for these substantial changes</w:t>
      </w:r>
      <w:r w:rsidR="0019593D">
        <w:t>.</w:t>
      </w:r>
      <w:r w:rsidR="008C5ADE">
        <w:t xml:space="preserve">  </w:t>
      </w:r>
    </w:p>
    <w:p w:rsidR="00976E79" w:rsidRDefault="00976E79" w:rsidP="003A420E">
      <w:pPr>
        <w:rPr>
          <w:b/>
          <w:u w:val="single"/>
        </w:rPr>
      </w:pPr>
    </w:p>
    <w:p w:rsidR="00DB0544" w:rsidRDefault="0019593D" w:rsidP="003A420E">
      <w:r w:rsidRPr="00E8002B">
        <w:rPr>
          <w:b/>
          <w:u w:val="single"/>
        </w:rPr>
        <w:lastRenderedPageBreak/>
        <w:t xml:space="preserve">As physicians, we are extremely concerned </w:t>
      </w:r>
      <w:r w:rsidR="008C5ADE" w:rsidRPr="00E8002B">
        <w:rPr>
          <w:b/>
          <w:u w:val="single"/>
        </w:rPr>
        <w:t>that the proposed rule would</w:t>
      </w:r>
      <w:r w:rsidRPr="00E8002B">
        <w:rPr>
          <w:b/>
          <w:u w:val="single"/>
        </w:rPr>
        <w:t xml:space="preserve"> result in significant </w:t>
      </w:r>
      <w:r w:rsidR="008C5ADE" w:rsidRPr="00E8002B">
        <w:rPr>
          <w:b/>
          <w:u w:val="single"/>
        </w:rPr>
        <w:t xml:space="preserve">Medicaid funding cuts to our most vulnerable patients – children, pregnant women, the elderly and disabled.  </w:t>
      </w:r>
      <w:r w:rsidR="00DB0544">
        <w:t xml:space="preserve">Medicaid provides coverage to </w:t>
      </w:r>
    </w:p>
    <w:p w:rsidR="00DB0544" w:rsidRDefault="00DB0544" w:rsidP="00DB0544">
      <w:pPr>
        <w:pStyle w:val="ListParagraph"/>
        <w:numPr>
          <w:ilvl w:val="0"/>
          <w:numId w:val="1"/>
        </w:numPr>
      </w:pPr>
      <w:r>
        <w:t>21%</w:t>
      </w:r>
      <w:r w:rsidR="008C5ADE">
        <w:t xml:space="preserve"> of Americans   </w:t>
      </w:r>
    </w:p>
    <w:p w:rsidR="00DB0544" w:rsidRDefault="00DB0544" w:rsidP="00DB0544">
      <w:pPr>
        <w:pStyle w:val="ListParagraph"/>
        <w:numPr>
          <w:ilvl w:val="0"/>
          <w:numId w:val="1"/>
        </w:numPr>
      </w:pPr>
      <w:r>
        <w:t xml:space="preserve">Nearly 50% </w:t>
      </w:r>
      <w:r w:rsidR="008C5ADE">
        <w:t>of our nation’s children</w:t>
      </w:r>
      <w:r>
        <w:t xml:space="preserve"> </w:t>
      </w:r>
    </w:p>
    <w:p w:rsidR="00DB0544" w:rsidRDefault="007129B8" w:rsidP="00DB0544">
      <w:pPr>
        <w:pStyle w:val="ListParagraph"/>
        <w:numPr>
          <w:ilvl w:val="0"/>
          <w:numId w:val="1"/>
        </w:numPr>
      </w:pPr>
      <w:r>
        <w:t xml:space="preserve">More than </w:t>
      </w:r>
      <w:r w:rsidR="00DB0544">
        <w:t>1/3</w:t>
      </w:r>
      <w:r>
        <w:t xml:space="preserve"> </w:t>
      </w:r>
      <w:r w:rsidR="00DB0544">
        <w:t>of our nation’s disabled</w:t>
      </w:r>
    </w:p>
    <w:p w:rsidR="00DB0544" w:rsidRDefault="00DB0544" w:rsidP="00DB0544">
      <w:pPr>
        <w:pStyle w:val="ListParagraph"/>
        <w:numPr>
          <w:ilvl w:val="0"/>
          <w:numId w:val="1"/>
        </w:numPr>
      </w:pPr>
      <w:r>
        <w:t>More than 10 million seniors</w:t>
      </w:r>
    </w:p>
    <w:p w:rsidR="0019593D" w:rsidRDefault="008C5ADE" w:rsidP="003A420E">
      <w:r>
        <w:t xml:space="preserve">For some states, </w:t>
      </w:r>
      <w:r w:rsidR="00EA20F7">
        <w:t xml:space="preserve">the cuts </w:t>
      </w:r>
      <w:r w:rsidR="00976E79">
        <w:t>c</w:t>
      </w:r>
      <w:r w:rsidR="00EA20F7">
        <w:t xml:space="preserve">ould represent </w:t>
      </w:r>
      <w:r>
        <w:t xml:space="preserve">up to 50% of their Medicaid budgets.  Such drastic cuts would harm physicians’ ability to continue to participate in the program, exacerbate existing </w:t>
      </w:r>
      <w:r w:rsidR="007A303F">
        <w:t xml:space="preserve">Medicaid </w:t>
      </w:r>
      <w:r>
        <w:t>physician shortages</w:t>
      </w:r>
      <w:r w:rsidR="007A303F">
        <w:t>,</w:t>
      </w:r>
      <w:r>
        <w:t xml:space="preserve"> and </w:t>
      </w:r>
      <w:r w:rsidR="00976E79">
        <w:t xml:space="preserve">thus, undermine access to care for these fragile Medicaid patients.  </w:t>
      </w:r>
      <w:r w:rsidR="007129B8">
        <w:t xml:space="preserve">The proposal would </w:t>
      </w:r>
      <w:r w:rsidR="00EA20F7">
        <w:t>disproportionately harm rural and underserved communities who shoulder a</w:t>
      </w:r>
      <w:r w:rsidR="00DB0544">
        <w:t>n</w:t>
      </w:r>
      <w:r w:rsidR="00EA20F7">
        <w:t xml:space="preserve"> </w:t>
      </w:r>
      <w:r w:rsidR="00DB0544">
        <w:t xml:space="preserve">even </w:t>
      </w:r>
      <w:r w:rsidR="00EA20F7">
        <w:t xml:space="preserve">heavier Medicaid burden.  </w:t>
      </w:r>
    </w:p>
    <w:p w:rsidR="00763610" w:rsidRDefault="00EA20F7" w:rsidP="003A420E">
      <w:r w:rsidRPr="00763610">
        <w:rPr>
          <w:b/>
          <w:u w:val="single"/>
        </w:rPr>
        <w:t xml:space="preserve">Finally, we are concerned about the </w:t>
      </w:r>
      <w:r w:rsidR="00DB0544" w:rsidRPr="00763610">
        <w:rPr>
          <w:b/>
          <w:u w:val="single"/>
        </w:rPr>
        <w:t xml:space="preserve">negative </w:t>
      </w:r>
      <w:r w:rsidRPr="00763610">
        <w:rPr>
          <w:b/>
          <w:u w:val="single"/>
        </w:rPr>
        <w:t xml:space="preserve">impact </w:t>
      </w:r>
      <w:r w:rsidR="007129B8">
        <w:rPr>
          <w:b/>
          <w:u w:val="single"/>
        </w:rPr>
        <w:t xml:space="preserve">of the proposed rule </w:t>
      </w:r>
      <w:r w:rsidRPr="00763610">
        <w:rPr>
          <w:b/>
          <w:u w:val="single"/>
        </w:rPr>
        <w:t>on state budgets</w:t>
      </w:r>
      <w:r w:rsidR="00DB0544" w:rsidRPr="00763610">
        <w:rPr>
          <w:b/>
          <w:u w:val="single"/>
        </w:rPr>
        <w:t xml:space="preserve"> and states’ capacity to </w:t>
      </w:r>
      <w:r w:rsidR="00465E9F" w:rsidRPr="00763610">
        <w:rPr>
          <w:b/>
          <w:u w:val="single"/>
        </w:rPr>
        <w:t>address</w:t>
      </w:r>
      <w:r w:rsidR="00DB0544" w:rsidRPr="00763610">
        <w:rPr>
          <w:b/>
          <w:u w:val="single"/>
        </w:rPr>
        <w:t xml:space="preserve"> funding gaps</w:t>
      </w:r>
      <w:r w:rsidRPr="00763610">
        <w:rPr>
          <w:b/>
          <w:u w:val="single"/>
        </w:rPr>
        <w:t>.</w:t>
      </w:r>
      <w:r>
        <w:t xml:space="preserve">  </w:t>
      </w:r>
      <w:r w:rsidR="007129B8">
        <w:t>This rule would create significant fu</w:t>
      </w:r>
      <w:r w:rsidR="00904EE9">
        <w:t>nding gaps in state budgets and</w:t>
      </w:r>
      <w:r w:rsidR="007129B8">
        <w:t xml:space="preserve"> leave states </w:t>
      </w:r>
      <w:r w:rsidR="00597140">
        <w:t xml:space="preserve">without </w:t>
      </w:r>
      <w:r w:rsidR="007129B8">
        <w:t xml:space="preserve">adequate </w:t>
      </w:r>
      <w:r w:rsidR="002C39E2">
        <w:t xml:space="preserve">resources or </w:t>
      </w:r>
      <w:r w:rsidR="007129B8">
        <w:t xml:space="preserve">time to prepare for the future.  </w:t>
      </w:r>
      <w:r>
        <w:t xml:space="preserve">States could be forced to close budget gaps with </w:t>
      </w:r>
      <w:r w:rsidR="00DB0544">
        <w:t xml:space="preserve">either </w:t>
      </w:r>
      <w:r>
        <w:t xml:space="preserve">untenable cuts to providers and </w:t>
      </w:r>
      <w:r w:rsidR="00250E59">
        <w:t xml:space="preserve">medical </w:t>
      </w:r>
      <w:r w:rsidR="00D47F49">
        <w:t xml:space="preserve">services </w:t>
      </w:r>
      <w:r>
        <w:t xml:space="preserve">or </w:t>
      </w:r>
      <w:r w:rsidR="00976E79">
        <w:t xml:space="preserve">burdensome </w:t>
      </w:r>
      <w:r>
        <w:t>increase</w:t>
      </w:r>
      <w:r w:rsidR="00E8002B">
        <w:t>s in</w:t>
      </w:r>
      <w:r>
        <w:t xml:space="preserve"> state and local taxes. </w:t>
      </w:r>
      <w:r w:rsidR="00E8002B">
        <w:t xml:space="preserve">Underfunding </w:t>
      </w:r>
      <w:r w:rsidR="00D47F49">
        <w:t xml:space="preserve">the </w:t>
      </w:r>
      <w:r w:rsidR="00E8002B">
        <w:t xml:space="preserve">Medicaid </w:t>
      </w:r>
      <w:r w:rsidR="00D47F49">
        <w:t xml:space="preserve">program </w:t>
      </w:r>
      <w:r w:rsidR="00E8002B">
        <w:t xml:space="preserve">shifts the uncompensated care burden to </w:t>
      </w:r>
      <w:r w:rsidR="007A303F">
        <w:t xml:space="preserve">states and </w:t>
      </w:r>
      <w:r w:rsidR="00763610">
        <w:t xml:space="preserve">safety net </w:t>
      </w:r>
      <w:r w:rsidR="00D47F49">
        <w:t xml:space="preserve">providers </w:t>
      </w:r>
      <w:r w:rsidR="00E8002B">
        <w:t xml:space="preserve">on the front lines caring for these patients. </w:t>
      </w:r>
      <w:r w:rsidR="00763610">
        <w:t xml:space="preserve"> </w:t>
      </w:r>
      <w:r w:rsidR="00250E59">
        <w:t>The proposed cuts are unsustainable for states, safety net p</w:t>
      </w:r>
      <w:r w:rsidR="00976E79">
        <w:t xml:space="preserve">hysicians, and our Medicaid </w:t>
      </w:r>
      <w:r w:rsidR="00250E59">
        <w:t xml:space="preserve">patients- most of whom are children.  </w:t>
      </w:r>
    </w:p>
    <w:p w:rsidR="002C39E2" w:rsidRDefault="000F3C28" w:rsidP="003A420E">
      <w:r>
        <w:t>If enacted, t</w:t>
      </w:r>
      <w:bookmarkStart w:id="0" w:name="_GoBack"/>
      <w:bookmarkEnd w:id="0"/>
      <w:r w:rsidR="00763610">
        <w:t xml:space="preserve">he proposed rule </w:t>
      </w:r>
      <w:r w:rsidR="003535C9">
        <w:t>would negatively</w:t>
      </w:r>
      <w:r w:rsidR="00763610">
        <w:t xml:space="preserve"> impact </w:t>
      </w:r>
      <w:r w:rsidR="00976E79">
        <w:t xml:space="preserve">patients, physicians, and state budgets in all 50 states.  </w:t>
      </w:r>
      <w:r w:rsidR="00EA20F7">
        <w:t xml:space="preserve">We respectfully urge CMS to </w:t>
      </w:r>
      <w:r w:rsidR="00763610">
        <w:t xml:space="preserve">protect health care services </w:t>
      </w:r>
      <w:r w:rsidR="00976E79">
        <w:t>for children, the elderly and d</w:t>
      </w:r>
      <w:r w:rsidR="00763610">
        <w:t xml:space="preserve">isabled by withdrawing </w:t>
      </w:r>
      <w:r w:rsidR="00EA20F7">
        <w:t xml:space="preserve">the rule </w:t>
      </w:r>
      <w:r w:rsidR="00DB0544">
        <w:t>and work</w:t>
      </w:r>
      <w:r w:rsidR="00763610">
        <w:t>ing</w:t>
      </w:r>
      <w:r w:rsidR="00DB0544">
        <w:t xml:space="preserve"> with </w:t>
      </w:r>
      <w:r w:rsidR="002C39E2">
        <w:t xml:space="preserve">us to improve fiscal accountability in other ways with more informed data.  </w:t>
      </w:r>
    </w:p>
    <w:p w:rsidR="0019593D" w:rsidRDefault="00E8002B" w:rsidP="003A420E">
      <w:r>
        <w:t>Sincerely,</w:t>
      </w:r>
    </w:p>
    <w:p w:rsidR="00AA20B9" w:rsidRDefault="006222AB" w:rsidP="00904EE9">
      <w:pPr>
        <w:rPr>
          <w:rFonts w:cs="Arial"/>
        </w:rPr>
      </w:pPr>
      <w:r>
        <w:t>Medical Association of the State of Alabama</w:t>
      </w:r>
      <w:r w:rsidR="004E6E5D">
        <w:br/>
        <w:t>Alaska State Medical Association</w:t>
      </w:r>
      <w:r w:rsidR="00C06426">
        <w:br/>
        <w:t>Arizona Medical Association</w:t>
      </w:r>
      <w:r w:rsidR="00C06426">
        <w:br/>
        <w:t xml:space="preserve">Arkansas Medical Society </w:t>
      </w:r>
      <w:r w:rsidR="004E6E5D">
        <w:br/>
      </w:r>
      <w:r w:rsidR="00A53943">
        <w:t>California Medical Association</w:t>
      </w:r>
      <w:r w:rsidR="00A53943">
        <w:br/>
      </w:r>
      <w:r w:rsidR="004E6E5D">
        <w:t>Colorado Medical Society</w:t>
      </w:r>
      <w:r w:rsidR="006506B6">
        <w:br/>
        <w:t>Connecticut State Medical Society</w:t>
      </w:r>
      <w:r w:rsidR="001E1BBF">
        <w:br/>
        <w:t>Medical Society of Delaware</w:t>
      </w:r>
      <w:r w:rsidR="00B04670">
        <w:br/>
        <w:t>Medical Society of the District of Columbia</w:t>
      </w:r>
      <w:r w:rsidR="004E6E5D">
        <w:br/>
      </w:r>
      <w:r w:rsidR="00A53943">
        <w:t>Florida Medical Association</w:t>
      </w:r>
      <w:r w:rsidR="004E6E5D">
        <w:br/>
        <w:t>Medical Association of Georgia</w:t>
      </w:r>
      <w:r w:rsidR="002D56CE">
        <w:br/>
        <w:t xml:space="preserve">Hawaii Medical Association </w:t>
      </w:r>
      <w:r w:rsidR="004E6E5D">
        <w:br/>
        <w:t>Idaho Medical Association</w:t>
      </w:r>
      <w:r w:rsidR="001C4B77">
        <w:br/>
        <w:t xml:space="preserve">Illinois State Medical Society </w:t>
      </w:r>
      <w:r w:rsidR="00C06426">
        <w:br/>
        <w:t>Indiana State Medical Association</w:t>
      </w:r>
      <w:r w:rsidR="005A1D95">
        <w:br/>
        <w:t>Iowa Medical Society</w:t>
      </w:r>
      <w:r w:rsidR="00D61092">
        <w:br/>
        <w:t>Kansas Medical Society</w:t>
      </w:r>
      <w:r w:rsidR="00B04670">
        <w:br/>
        <w:t>Kentucky Medical Association</w:t>
      </w:r>
      <w:r w:rsidR="005A1D95">
        <w:br/>
        <w:t>Louisiana State Medical Society</w:t>
      </w:r>
      <w:r w:rsidR="005178A5">
        <w:br/>
      </w:r>
      <w:r w:rsidR="005178A5">
        <w:lastRenderedPageBreak/>
        <w:t>Maine Medical Association</w:t>
      </w:r>
      <w:r w:rsidR="002D56CE">
        <w:br/>
        <w:t>Maryland State Medical Society</w:t>
      </w:r>
      <w:r w:rsidR="00A53943">
        <w:br/>
        <w:t xml:space="preserve">Massachusetts Medical Society </w:t>
      </w:r>
      <w:r w:rsidR="00A53943">
        <w:br/>
      </w:r>
      <w:r w:rsidR="002D56CE">
        <w:t>Michigan State Medical Society</w:t>
      </w:r>
      <w:r w:rsidR="005A1D95">
        <w:br/>
        <w:t>Minnesota Medical Association</w:t>
      </w:r>
      <w:r w:rsidR="00C06426">
        <w:br/>
        <w:t>Mississippi State Medical Association</w:t>
      </w:r>
      <w:r w:rsidR="004E6E5D">
        <w:br/>
        <w:t>Missouri State Medical Association</w:t>
      </w:r>
      <w:r w:rsidR="00542B1A">
        <w:br/>
        <w:t>Montana Medical Association</w:t>
      </w:r>
      <w:r w:rsidR="005A1D95">
        <w:br/>
        <w:t>Nebraska Medical Association</w:t>
      </w:r>
      <w:r w:rsidR="003535C9">
        <w:br/>
        <w:t>Nevada State Medical Association</w:t>
      </w:r>
      <w:r w:rsidR="003535C9">
        <w:br/>
      </w:r>
      <w:r w:rsidR="001C4B77">
        <w:t>New Hampshire Medical Society</w:t>
      </w:r>
      <w:r w:rsidR="005A1D95">
        <w:br/>
        <w:t>Medical Society of New Jersey</w:t>
      </w:r>
      <w:r w:rsidR="001C4B77">
        <w:br/>
      </w:r>
      <w:r w:rsidR="002D56CE">
        <w:t>New Mexico Medical Society</w:t>
      </w:r>
      <w:r w:rsidR="004E6E5D">
        <w:br/>
        <w:t>Medical Society State of New York</w:t>
      </w:r>
      <w:r w:rsidR="002D56CE">
        <w:t xml:space="preserve"> </w:t>
      </w:r>
      <w:r w:rsidR="00A53943">
        <w:br/>
        <w:t xml:space="preserve">North Carolina Medical Society </w:t>
      </w:r>
      <w:r w:rsidR="002D56CE">
        <w:br/>
        <w:t>North Dakota Medical Association</w:t>
      </w:r>
      <w:r w:rsidR="007F016F">
        <w:br/>
        <w:t>Ohio State Medical Association</w:t>
      </w:r>
      <w:r w:rsidR="00B328C1">
        <w:br/>
        <w:t>Oklahoma State Medical Association</w:t>
      </w:r>
      <w:r w:rsidR="004E6E5D">
        <w:br/>
      </w:r>
      <w:r w:rsidR="005A1D95">
        <w:t>Oregon Medical Association</w:t>
      </w:r>
      <w:r w:rsidR="00B563DD">
        <w:br/>
        <w:t>Pennsylvania Medical Society</w:t>
      </w:r>
      <w:r w:rsidR="001E1BBF">
        <w:br/>
        <w:t>Rhode Island Medical Society</w:t>
      </w:r>
      <w:r w:rsidR="003535C9">
        <w:br/>
        <w:t>South Carolina Medical Association</w:t>
      </w:r>
      <w:r w:rsidR="003535C9">
        <w:br/>
      </w:r>
      <w:r w:rsidR="005A1D95">
        <w:t>South Dakota State Medical Association</w:t>
      </w:r>
      <w:r w:rsidR="00B04670">
        <w:br/>
      </w:r>
      <w:r w:rsidR="004E6E5D">
        <w:t>Tennessee Medical Association</w:t>
      </w:r>
      <w:r w:rsidR="00A53943">
        <w:br/>
        <w:t xml:space="preserve">Texas Medical Association </w:t>
      </w:r>
      <w:r w:rsidR="003535C9">
        <w:br/>
        <w:t>Utah Medical Association</w:t>
      </w:r>
      <w:r w:rsidR="003535C9">
        <w:br/>
      </w:r>
      <w:r w:rsidR="00857D4D">
        <w:t xml:space="preserve">Vermont Medical Society </w:t>
      </w:r>
      <w:r w:rsidR="008353E9">
        <w:br/>
        <w:t>Medical Society of Virginia</w:t>
      </w:r>
      <w:r w:rsidR="004E6E5D">
        <w:br/>
        <w:t>Washington State Medical Association</w:t>
      </w:r>
      <w:r w:rsidR="00B04670">
        <w:br/>
        <w:t xml:space="preserve">West Virginia State Medical Association </w:t>
      </w:r>
      <w:r w:rsidR="004E6E5D">
        <w:br/>
        <w:t>Wisconsin Medical Society</w:t>
      </w:r>
      <w:r w:rsidR="00E17259">
        <w:br/>
        <w:t>Wyoming Medical Society</w:t>
      </w:r>
      <w:r w:rsidR="004E6E5D">
        <w:br/>
      </w:r>
    </w:p>
    <w:p w:rsidR="00904EE9" w:rsidRPr="000747A6" w:rsidRDefault="00045D39" w:rsidP="00904EE9">
      <w:pPr>
        <w:rPr>
          <w:rFonts w:cs="Arial"/>
        </w:rPr>
      </w:pPr>
      <w:r>
        <w:rPr>
          <w:rFonts w:cs="Arial"/>
        </w:rPr>
        <w:t>American Academy of Dermatology Association</w:t>
      </w:r>
      <w:r w:rsidR="00ED4960">
        <w:rPr>
          <w:rFonts w:cs="Arial"/>
        </w:rPr>
        <w:tab/>
      </w:r>
      <w:r w:rsidR="00ED4960">
        <w:rPr>
          <w:rFonts w:cs="Arial"/>
        </w:rPr>
        <w:tab/>
      </w:r>
      <w:r w:rsidR="00C06426">
        <w:rPr>
          <w:rFonts w:cs="Arial"/>
        </w:rPr>
        <w:br/>
        <w:t>American Academy of Pediatrics</w:t>
      </w:r>
      <w:r>
        <w:rPr>
          <w:rFonts w:cs="Arial"/>
        </w:rPr>
        <w:br/>
      </w:r>
      <w:r w:rsidR="00E41F44">
        <w:rPr>
          <w:rFonts w:cs="Arial"/>
        </w:rPr>
        <w:t>American Academy of Physical Medicine and Rehabilitation</w:t>
      </w:r>
      <w:r w:rsidR="00E41F44">
        <w:rPr>
          <w:rFonts w:cs="Arial"/>
        </w:rPr>
        <w:br/>
      </w:r>
      <w:r>
        <w:rPr>
          <w:rFonts w:cs="Arial"/>
        </w:rPr>
        <w:t>American Academy of Hospice and Palliative Medicine</w:t>
      </w:r>
      <w:r w:rsidR="001E1BBF">
        <w:rPr>
          <w:rFonts w:cs="Arial"/>
        </w:rPr>
        <w:br/>
        <w:t>American Association of Child and Adolescent Psychiatry</w:t>
      </w:r>
      <w:r w:rsidR="001E1BBF">
        <w:rPr>
          <w:rFonts w:cs="Arial"/>
        </w:rPr>
        <w:br/>
      </w:r>
      <w:r w:rsidR="00904EE9" w:rsidRPr="000747A6">
        <w:rPr>
          <w:rFonts w:cs="Arial"/>
        </w:rPr>
        <w:t>American Association of Neurological Surgeons</w:t>
      </w:r>
      <w:r w:rsidR="00EC46BD">
        <w:rPr>
          <w:rFonts w:cs="Arial"/>
        </w:rPr>
        <w:br/>
        <w:t>American College of Obstetricians and Gynecologists</w:t>
      </w:r>
      <w:r w:rsidR="001657E1">
        <w:rPr>
          <w:rFonts w:cs="Arial"/>
        </w:rPr>
        <w:tab/>
      </w:r>
      <w:r w:rsidR="001657E1">
        <w:rPr>
          <w:rFonts w:cs="Arial"/>
        </w:rPr>
        <w:tab/>
      </w:r>
      <w:r w:rsidR="005A1D95" w:rsidRPr="000747A6">
        <w:rPr>
          <w:rFonts w:cs="Arial"/>
        </w:rPr>
        <w:br/>
      </w:r>
      <w:r w:rsidR="00BA62D1" w:rsidRPr="000747A6">
        <w:rPr>
          <w:rFonts w:cs="Arial"/>
        </w:rPr>
        <w:t>American College of Emergency Physicians</w:t>
      </w:r>
      <w:r w:rsidR="001657E1">
        <w:rPr>
          <w:rFonts w:cs="Arial"/>
        </w:rPr>
        <w:tab/>
      </w:r>
      <w:r w:rsidR="001657E1">
        <w:rPr>
          <w:rFonts w:cs="Arial"/>
        </w:rPr>
        <w:tab/>
      </w:r>
      <w:r w:rsidR="001657E1">
        <w:rPr>
          <w:rFonts w:cs="Arial"/>
        </w:rPr>
        <w:tab/>
        <w:t xml:space="preserve"> </w:t>
      </w:r>
      <w:r w:rsidR="00BA62D1" w:rsidRPr="000747A6">
        <w:rPr>
          <w:rFonts w:cs="Arial"/>
        </w:rPr>
        <w:br/>
      </w:r>
      <w:r w:rsidR="005A1D95" w:rsidRPr="000747A6">
        <w:rPr>
          <w:rFonts w:cs="Arial"/>
        </w:rPr>
        <w:t>American College of Physicians</w:t>
      </w:r>
      <w:r w:rsidR="00BA62D1">
        <w:rPr>
          <w:rFonts w:cs="Arial"/>
        </w:rPr>
        <w:br/>
        <w:t>American College of Rheumatology</w:t>
      </w:r>
      <w:r w:rsidR="00AA20B9">
        <w:rPr>
          <w:rFonts w:cs="Arial"/>
        </w:rPr>
        <w:br/>
      </w:r>
      <w:r w:rsidR="00C06426">
        <w:rPr>
          <w:rFonts w:cs="Arial"/>
        </w:rPr>
        <w:t xml:space="preserve">American Society of Anesthesiologists </w:t>
      </w:r>
      <w:r w:rsidR="00BA62D1">
        <w:rPr>
          <w:rFonts w:cs="Arial"/>
        </w:rPr>
        <w:t xml:space="preserve"> </w:t>
      </w:r>
      <w:r w:rsidR="005A1D95" w:rsidRPr="000747A6">
        <w:rPr>
          <w:rFonts w:cs="Arial"/>
        </w:rPr>
        <w:br/>
      </w:r>
      <w:r w:rsidR="00904EE9" w:rsidRPr="000747A6">
        <w:rPr>
          <w:rFonts w:cs="Arial"/>
        </w:rPr>
        <w:t>Congress of Neurological Surgeons</w:t>
      </w:r>
    </w:p>
    <w:sectPr w:rsidR="00904EE9" w:rsidRPr="000747A6" w:rsidSect="00AA20B9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C3781"/>
    <w:multiLevelType w:val="hybridMultilevel"/>
    <w:tmpl w:val="019AE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eve Levine">
    <w15:presenceInfo w15:providerId="AD" w15:userId="S::Steve.Levine@texmed.org::16a61a2c-a19b-43c2-aaaf-a9c432d621d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0215A"/>
    <w:rsid w:val="00045D39"/>
    <w:rsid w:val="000747A6"/>
    <w:rsid w:val="000C27B2"/>
    <w:rsid w:val="000D4E17"/>
    <w:rsid w:val="000E6371"/>
    <w:rsid w:val="000F3C28"/>
    <w:rsid w:val="001268CF"/>
    <w:rsid w:val="001657E1"/>
    <w:rsid w:val="001860AC"/>
    <w:rsid w:val="001925AD"/>
    <w:rsid w:val="0019593D"/>
    <w:rsid w:val="001C4B77"/>
    <w:rsid w:val="001E1BBF"/>
    <w:rsid w:val="00250E59"/>
    <w:rsid w:val="002752F7"/>
    <w:rsid w:val="0029385A"/>
    <w:rsid w:val="002C39E2"/>
    <w:rsid w:val="002D56CE"/>
    <w:rsid w:val="002E6999"/>
    <w:rsid w:val="00310E81"/>
    <w:rsid w:val="00343C09"/>
    <w:rsid w:val="003517F1"/>
    <w:rsid w:val="003535C9"/>
    <w:rsid w:val="003A420E"/>
    <w:rsid w:val="003C68CE"/>
    <w:rsid w:val="00465E9F"/>
    <w:rsid w:val="004E6E5D"/>
    <w:rsid w:val="005178A5"/>
    <w:rsid w:val="00542B1A"/>
    <w:rsid w:val="00597140"/>
    <w:rsid w:val="005A1D95"/>
    <w:rsid w:val="005E3A7B"/>
    <w:rsid w:val="00604180"/>
    <w:rsid w:val="006222AB"/>
    <w:rsid w:val="006366B6"/>
    <w:rsid w:val="006441F2"/>
    <w:rsid w:val="006506B6"/>
    <w:rsid w:val="00695A7C"/>
    <w:rsid w:val="006B24C2"/>
    <w:rsid w:val="007129B8"/>
    <w:rsid w:val="007479B5"/>
    <w:rsid w:val="007509D7"/>
    <w:rsid w:val="00763610"/>
    <w:rsid w:val="007A303F"/>
    <w:rsid w:val="007D4283"/>
    <w:rsid w:val="007E215D"/>
    <w:rsid w:val="007F016F"/>
    <w:rsid w:val="008176E4"/>
    <w:rsid w:val="008268F1"/>
    <w:rsid w:val="008353E9"/>
    <w:rsid w:val="00857D4D"/>
    <w:rsid w:val="008A45D0"/>
    <w:rsid w:val="008C0530"/>
    <w:rsid w:val="008C5ADE"/>
    <w:rsid w:val="008D5E22"/>
    <w:rsid w:val="008E2A27"/>
    <w:rsid w:val="00904EE9"/>
    <w:rsid w:val="00976E79"/>
    <w:rsid w:val="009D22A9"/>
    <w:rsid w:val="00A00571"/>
    <w:rsid w:val="00A53943"/>
    <w:rsid w:val="00A75991"/>
    <w:rsid w:val="00AA20B9"/>
    <w:rsid w:val="00B0215A"/>
    <w:rsid w:val="00B04670"/>
    <w:rsid w:val="00B14676"/>
    <w:rsid w:val="00B25454"/>
    <w:rsid w:val="00B328C1"/>
    <w:rsid w:val="00B563DD"/>
    <w:rsid w:val="00B85096"/>
    <w:rsid w:val="00BA53C7"/>
    <w:rsid w:val="00BA62D1"/>
    <w:rsid w:val="00C06426"/>
    <w:rsid w:val="00CD37ED"/>
    <w:rsid w:val="00D40CE3"/>
    <w:rsid w:val="00D47F49"/>
    <w:rsid w:val="00D61092"/>
    <w:rsid w:val="00DB0544"/>
    <w:rsid w:val="00DE40F9"/>
    <w:rsid w:val="00E00213"/>
    <w:rsid w:val="00E00BE3"/>
    <w:rsid w:val="00E15CD3"/>
    <w:rsid w:val="00E17259"/>
    <w:rsid w:val="00E41F44"/>
    <w:rsid w:val="00E567A7"/>
    <w:rsid w:val="00E8002B"/>
    <w:rsid w:val="00EA20F7"/>
    <w:rsid w:val="00EC46BD"/>
    <w:rsid w:val="00ED4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15A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5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5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emcneil</dc:creator>
  <cp:lastModifiedBy>emcneil</cp:lastModifiedBy>
  <cp:revision>4</cp:revision>
  <cp:lastPrinted>2020-01-31T21:38:00Z</cp:lastPrinted>
  <dcterms:created xsi:type="dcterms:W3CDTF">2020-01-31T21:40:00Z</dcterms:created>
  <dcterms:modified xsi:type="dcterms:W3CDTF">2020-01-31T21:52:00Z</dcterms:modified>
</cp:coreProperties>
</file>